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1CE" w:rsidRDefault="004701CE" w:rsidP="004701CE">
      <w:pPr>
        <w:jc w:val="center"/>
      </w:pPr>
      <w:r>
        <w:t>ТЕМА: СЧЕТА И ДВОЙНАЯ ЗАПИСЬ</w:t>
      </w:r>
    </w:p>
    <w:p w:rsidR="004701CE" w:rsidRDefault="004701CE" w:rsidP="004701CE">
      <w:pPr>
        <w:jc w:val="center"/>
      </w:pPr>
    </w:p>
    <w:p w:rsidR="004701CE" w:rsidRDefault="004701CE" w:rsidP="004701CE">
      <w:pPr>
        <w:ind w:firstLine="540"/>
        <w:jc w:val="both"/>
      </w:pPr>
      <w:r>
        <w:t>Вопросы для самостоятельного изучения:</w:t>
      </w:r>
    </w:p>
    <w:p w:rsidR="004701CE" w:rsidRDefault="004701CE" w:rsidP="004701CE">
      <w:pPr>
        <w:ind w:firstLine="540"/>
        <w:jc w:val="both"/>
      </w:pPr>
      <w:r>
        <w:t>1 Понятие о счетах бухгалтерского учета, их строении. Счета активные и пассивные.</w:t>
      </w:r>
    </w:p>
    <w:p w:rsidR="004701CE" w:rsidRDefault="004701CE" w:rsidP="004701CE">
      <w:pPr>
        <w:ind w:firstLine="540"/>
        <w:jc w:val="both"/>
      </w:pPr>
      <w:r>
        <w:t>2 Значение дебита и кредита.</w:t>
      </w:r>
    </w:p>
    <w:p w:rsidR="004701CE" w:rsidRDefault="004701CE" w:rsidP="004701CE">
      <w:pPr>
        <w:ind w:firstLine="540"/>
        <w:jc w:val="both"/>
      </w:pPr>
      <w:r>
        <w:t>3 Обороты и сальдо по счетам.</w:t>
      </w:r>
    </w:p>
    <w:p w:rsidR="004701CE" w:rsidRDefault="004701CE" w:rsidP="004701CE">
      <w:pPr>
        <w:ind w:firstLine="540"/>
        <w:jc w:val="both"/>
      </w:pPr>
      <w:r>
        <w:t>4 Принцип двойной записи, корреспонденция счетов.</w:t>
      </w:r>
    </w:p>
    <w:p w:rsidR="004701CE" w:rsidRDefault="004701CE" w:rsidP="004701CE">
      <w:pPr>
        <w:ind w:firstLine="540"/>
        <w:jc w:val="both"/>
      </w:pPr>
      <w:r>
        <w:t>5 Счета синтетического и аналитического учета.</w:t>
      </w:r>
    </w:p>
    <w:p w:rsidR="004701CE" w:rsidRDefault="004701CE" w:rsidP="004701CE">
      <w:pPr>
        <w:jc w:val="both"/>
      </w:pPr>
    </w:p>
    <w:p w:rsidR="004701CE" w:rsidRDefault="004701CE" w:rsidP="004701CE">
      <w:pPr>
        <w:jc w:val="both"/>
      </w:pPr>
      <w:r>
        <w:t>На основании следующих данных открыть схемы следующих счетов и вывести сальдо на конец:</w:t>
      </w:r>
    </w:p>
    <w:p w:rsidR="004701CE" w:rsidRDefault="004701CE" w:rsidP="004701CE">
      <w:pPr>
        <w:ind w:firstLine="708"/>
        <w:jc w:val="both"/>
      </w:pPr>
      <w:r>
        <w:t>1) активный счет 1010 «Денежные средства в кассе»</w:t>
      </w:r>
    </w:p>
    <w:p w:rsidR="004701CE" w:rsidRDefault="004701CE" w:rsidP="004701CE">
      <w:pPr>
        <w:ind w:firstLine="708"/>
        <w:jc w:val="both"/>
      </w:pPr>
      <w:proofErr w:type="spellStart"/>
      <w:r>
        <w:t>Сдо</w:t>
      </w:r>
      <w:proofErr w:type="spellEnd"/>
      <w:r>
        <w:t xml:space="preserve"> </w:t>
      </w:r>
      <w:proofErr w:type="spellStart"/>
      <w:r>
        <w:t>нач</w:t>
      </w:r>
      <w:proofErr w:type="spellEnd"/>
      <w:r>
        <w:t xml:space="preserve"> – 14200</w:t>
      </w:r>
    </w:p>
    <w:p w:rsidR="004701CE" w:rsidRDefault="004701CE" w:rsidP="004701CE">
      <w:pPr>
        <w:ind w:firstLine="708"/>
        <w:jc w:val="both"/>
      </w:pPr>
      <w:r>
        <w:t>1 с расчетного счета в кассу поступила заработная плата – 90000</w:t>
      </w:r>
    </w:p>
    <w:p w:rsidR="004701CE" w:rsidRDefault="004701CE" w:rsidP="004701CE">
      <w:pPr>
        <w:ind w:firstLine="708"/>
        <w:jc w:val="both"/>
      </w:pPr>
      <w:r>
        <w:t>2 поступила в кассу неиспользованная подотчетная сумма – 2000</w:t>
      </w:r>
    </w:p>
    <w:p w:rsidR="004701CE" w:rsidRDefault="004701CE" w:rsidP="004701CE">
      <w:pPr>
        <w:ind w:firstLine="708"/>
        <w:jc w:val="both"/>
      </w:pPr>
      <w:r>
        <w:t>3 выдана зарплата из кассы – 70000</w:t>
      </w:r>
    </w:p>
    <w:p w:rsidR="004701CE" w:rsidRDefault="004701CE" w:rsidP="004701CE">
      <w:pPr>
        <w:ind w:firstLine="708"/>
        <w:jc w:val="both"/>
      </w:pPr>
      <w:bookmarkStart w:id="0" w:name="_GoBack"/>
      <w:bookmarkEnd w:id="0"/>
    </w:p>
    <w:p w:rsidR="004701CE" w:rsidRPr="00FE6758" w:rsidRDefault="004701CE" w:rsidP="004701CE">
      <w:pPr>
        <w:ind w:firstLine="708"/>
        <w:jc w:val="both"/>
        <w:rPr>
          <w:sz w:val="10"/>
          <w:szCs w:val="16"/>
        </w:rPr>
      </w:pPr>
    </w:p>
    <w:p w:rsidR="004701CE" w:rsidRDefault="004701CE" w:rsidP="004701CE">
      <w:pPr>
        <w:ind w:firstLine="708"/>
        <w:jc w:val="both"/>
      </w:pPr>
      <w:r>
        <w:t>2) пассивный счет 3310 «Краткосрочная кредиторская задолженность поставщикам и подря</w:t>
      </w:r>
      <w:r>
        <w:t>д</w:t>
      </w:r>
      <w:r>
        <w:t>чикам»</w:t>
      </w:r>
    </w:p>
    <w:p w:rsidR="004701CE" w:rsidRDefault="004701CE" w:rsidP="004701CE">
      <w:pPr>
        <w:ind w:firstLine="540"/>
        <w:jc w:val="both"/>
      </w:pPr>
      <w:proofErr w:type="spellStart"/>
      <w:r>
        <w:t>Сдо</w:t>
      </w:r>
      <w:proofErr w:type="spellEnd"/>
      <w:r>
        <w:t xml:space="preserve"> </w:t>
      </w:r>
      <w:proofErr w:type="spellStart"/>
      <w:r>
        <w:t>нач</w:t>
      </w:r>
      <w:proofErr w:type="spellEnd"/>
      <w:r>
        <w:t xml:space="preserve"> – 320000</w:t>
      </w:r>
    </w:p>
    <w:p w:rsidR="004701CE" w:rsidRDefault="004701CE" w:rsidP="004701CE">
      <w:pPr>
        <w:ind w:firstLine="540"/>
        <w:jc w:val="both"/>
      </w:pPr>
      <w:r>
        <w:t>1 поступили материалы от поставщиков – 200000</w:t>
      </w:r>
    </w:p>
    <w:p w:rsidR="004701CE" w:rsidRDefault="004701CE" w:rsidP="004701CE">
      <w:pPr>
        <w:ind w:firstLine="540"/>
        <w:jc w:val="both"/>
      </w:pPr>
      <w:r>
        <w:t>2 оплачено платежное поручение поставщиков – 600000</w:t>
      </w:r>
    </w:p>
    <w:p w:rsidR="004701CE" w:rsidRDefault="004701CE" w:rsidP="004701CE">
      <w:pPr>
        <w:ind w:firstLine="540"/>
        <w:jc w:val="both"/>
      </w:pPr>
      <w:r>
        <w:t>3 поступили запасные части от поставщиков – 150000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1CE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01CE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1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1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2017-02-02T13:21:00Z</dcterms:created>
  <dcterms:modified xsi:type="dcterms:W3CDTF">2017-02-02T13:22:00Z</dcterms:modified>
</cp:coreProperties>
</file>